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C8759F" w14:paraId="131B86C3" w14:textId="77777777" w:rsidTr="00284A56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4334107A" w14:textId="77777777" w:rsidR="00C8759F" w:rsidRDefault="00C8759F" w:rsidP="00C8759F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16535073" w14:textId="5F7B7E59" w:rsidR="00C8759F" w:rsidRPr="00906B87" w:rsidRDefault="00C8759F" w:rsidP="00C8759F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7E6BEB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31C2B981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63DA4FAB" w14:textId="77777777" w:rsidR="00C8759F" w:rsidRDefault="00C8759F" w:rsidP="00C8759F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0CF0DFF0" w:rsidR="00742FA8" w:rsidRDefault="00C8759F" w:rsidP="00C8759F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106A03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9E7834" w14:paraId="425D15D4" w14:textId="77777777" w:rsidTr="00284A56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C8759F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C8759F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284A56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1B962DC9" w:rsidR="006D3771" w:rsidRPr="006D3771" w:rsidRDefault="00040F5C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Denmark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6F8822E3" w14:textId="0E29B3F6" w:rsidR="006D3771" w:rsidRDefault="006D3771">
      <w:pPr>
        <w:rPr>
          <w:lang w:val="en-US"/>
        </w:rPr>
      </w:pPr>
    </w:p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13045B4D" w14:textId="77777777" w:rsidR="00AE01BD" w:rsidRDefault="00AE01BD" w:rsidP="00BD7BB2"/>
    <w:p w14:paraId="63BC2161" w14:textId="5E4B8A45" w:rsidR="00BD7BB2" w:rsidRPr="00FE759F" w:rsidRDefault="009E7834" w:rsidP="00BD7BB2">
      <w:pPr>
        <w:rPr>
          <w:rStyle w:val="Hyperlink"/>
          <w:rFonts w:eastAsiaTheme="minorHAnsi"/>
          <w:lang w:val="en-US"/>
        </w:rPr>
      </w:pPr>
      <w:hyperlink r:id="rId9" w:history="1">
        <w:r w:rsidR="00BD7BB2" w:rsidRPr="00FE759F">
          <w:rPr>
            <w:rStyle w:val="Hyperlink"/>
            <w:lang w:val="en-US"/>
          </w:rPr>
          <w:t>CEPEJ Evaluation Report 2022 - Country Profile Denmark</w:t>
        </w:r>
      </w:hyperlink>
    </w:p>
    <w:p w14:paraId="435978F4" w14:textId="77777777" w:rsidR="00BD7BB2" w:rsidRPr="00FE759F" w:rsidRDefault="00BD7BB2" w:rsidP="00BD7BB2">
      <w:pPr>
        <w:rPr>
          <w:lang w:val="en-GB"/>
        </w:rPr>
      </w:pPr>
    </w:p>
    <w:p w14:paraId="492D1447" w14:textId="292F5178" w:rsidR="00BD7BB2" w:rsidRPr="00FE759F" w:rsidRDefault="009E7834" w:rsidP="00BD7BB2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BD7BB2" w:rsidRPr="00FE759F">
          <w:rPr>
            <w:rStyle w:val="Hyperlink"/>
            <w:sz w:val="20"/>
            <w:szCs w:val="20"/>
            <w:lang w:val="en-GB"/>
          </w:rPr>
          <w:t>CEPEJ/Scoreboard - Country profile Denmark</w:t>
        </w:r>
      </w:hyperlink>
      <w:r w:rsidR="00BD7BB2" w:rsidRPr="00FE759F">
        <w:rPr>
          <w:color w:val="auto"/>
          <w:sz w:val="20"/>
          <w:szCs w:val="20"/>
          <w:lang w:val="en-US"/>
        </w:rPr>
        <w:t xml:space="preserve"> </w:t>
      </w:r>
    </w:p>
    <w:p w14:paraId="616FBF4F" w14:textId="77777777" w:rsidR="00BD7BB2" w:rsidRPr="00FE759F" w:rsidRDefault="00BD7BB2" w:rsidP="00BD7BB2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649957FD" w14:textId="646EC340" w:rsidR="00E21142" w:rsidRPr="00FE759F" w:rsidRDefault="009E7834" w:rsidP="00AE01BD">
      <w:pPr>
        <w:pStyle w:val="Default"/>
        <w:rPr>
          <w:rStyle w:val="Hyperlink"/>
          <w:rFonts w:eastAsia="Times New Roman"/>
          <w:sz w:val="20"/>
          <w:szCs w:val="20"/>
          <w:lang w:val="en-GB"/>
        </w:rPr>
      </w:pPr>
      <w:hyperlink r:id="rId11" w:history="1">
        <w:r w:rsidR="00BD7BB2" w:rsidRPr="00FE759F">
          <w:rPr>
            <w:rStyle w:val="Hyperlink"/>
            <w:rFonts w:eastAsia="Times New Roman"/>
            <w:sz w:val="20"/>
            <w:szCs w:val="20"/>
            <w:lang w:val="en-GB"/>
          </w:rPr>
          <w:t>CEPEJ General Country profile - Denmark</w:t>
        </w:r>
      </w:hyperlink>
    </w:p>
    <w:p w14:paraId="08455B46" w14:textId="67CB4AEB" w:rsidR="00A40EB8" w:rsidRPr="00FE759F" w:rsidRDefault="00A40EB8" w:rsidP="00AE01BD">
      <w:pPr>
        <w:pStyle w:val="Default"/>
        <w:rPr>
          <w:rStyle w:val="Hyperlink"/>
          <w:rFonts w:eastAsia="Times New Roman"/>
          <w:sz w:val="20"/>
          <w:szCs w:val="20"/>
          <w:lang w:val="en-GB"/>
        </w:rPr>
      </w:pPr>
    </w:p>
    <w:p w14:paraId="7D0605F0" w14:textId="2AC9B754" w:rsidR="00A40EB8" w:rsidRPr="00FE759F" w:rsidRDefault="00A40EB8" w:rsidP="00AE01BD">
      <w:pPr>
        <w:pStyle w:val="Default"/>
        <w:rPr>
          <w:rFonts w:eastAsia="Times New Roman"/>
          <w:color w:val="auto"/>
          <w:sz w:val="20"/>
          <w:szCs w:val="20"/>
          <w:lang w:val="en-GB"/>
        </w:rPr>
      </w:pPr>
      <w:r w:rsidRPr="00FE759F">
        <w:rPr>
          <w:rStyle w:val="Hyperlink"/>
          <w:rFonts w:eastAsia="Times New Roman"/>
          <w:color w:val="auto"/>
          <w:sz w:val="20"/>
          <w:szCs w:val="20"/>
          <w:u w:val="none"/>
          <w:lang w:val="en-GB"/>
        </w:rPr>
        <w:t xml:space="preserve">Execution of judgments in </w:t>
      </w:r>
      <w:hyperlink r:id="rId12" w:history="1">
        <w:r w:rsidRPr="00FE759F">
          <w:rPr>
            <w:rStyle w:val="Hyperlink"/>
            <w:rFonts w:eastAsia="Times New Roman"/>
            <w:sz w:val="20"/>
            <w:szCs w:val="20"/>
            <w:lang w:val="en-GB"/>
          </w:rPr>
          <w:t>Denmark</w:t>
        </w:r>
      </w:hyperlink>
      <w:r w:rsidRPr="00FE759F">
        <w:rPr>
          <w:rStyle w:val="Hyperlink"/>
          <w:rFonts w:eastAsia="Times New Roman"/>
          <w:color w:val="auto"/>
          <w:sz w:val="20"/>
          <w:szCs w:val="20"/>
          <w:u w:val="none"/>
          <w:lang w:val="en-GB"/>
        </w:rPr>
        <w:t xml:space="preserve"> </w:t>
      </w:r>
    </w:p>
    <w:p w14:paraId="5C79AE80" w14:textId="69D278CD" w:rsidR="004A628B" w:rsidRPr="00A40EB8" w:rsidRDefault="004A628B" w:rsidP="004A628B">
      <w:pPr>
        <w:pStyle w:val="Heading1"/>
        <w:rPr>
          <w:lang w:val="en-GB"/>
        </w:rPr>
      </w:pPr>
      <w:bookmarkStart w:id="1" w:name="_Toc36635832"/>
      <w:r w:rsidRPr="00A40EB8">
        <w:rPr>
          <w:lang w:val="en-GB"/>
        </w:rPr>
        <w:t>II Anti-corruption framework</w:t>
      </w:r>
      <w:bookmarkEnd w:id="1"/>
      <w:r w:rsidRPr="00A40EB8">
        <w:rPr>
          <w:lang w:val="en-GB"/>
        </w:rPr>
        <w:t xml:space="preserve"> </w:t>
      </w:r>
    </w:p>
    <w:p w14:paraId="4328586A" w14:textId="77777777" w:rsidR="004A628B" w:rsidRPr="00A40EB8" w:rsidRDefault="004A628B" w:rsidP="004A628B">
      <w:pPr>
        <w:pStyle w:val="Default"/>
        <w:ind w:left="1080"/>
        <w:rPr>
          <w:color w:val="auto"/>
          <w:sz w:val="22"/>
          <w:szCs w:val="22"/>
          <w:lang w:val="en-GB"/>
        </w:rPr>
      </w:pPr>
    </w:p>
    <w:p w14:paraId="57D49776" w14:textId="77777777" w:rsidR="00AE01BD" w:rsidRPr="00F46CD4" w:rsidRDefault="009E7834" w:rsidP="00AE01BD">
      <w:pPr>
        <w:pStyle w:val="NoSpacing"/>
        <w:rPr>
          <w:rFonts w:ascii="Calibri" w:hAnsi="Calibri" w:cs="Calibri"/>
          <w:sz w:val="22"/>
          <w:szCs w:val="22"/>
          <w:lang w:val="en-GB"/>
        </w:rPr>
      </w:pPr>
      <w:hyperlink r:id="rId13" w:history="1">
        <w:r w:rsidR="00AE01BD">
          <w:rPr>
            <w:rStyle w:val="Hyperlink"/>
            <w:rFonts w:ascii="Calibri" w:hAnsi="Calibri" w:cs="Calibri"/>
            <w:lang w:val="en-GB"/>
          </w:rPr>
          <w:t>GRECO S</w:t>
        </w:r>
        <w:r w:rsidR="00AE01BD" w:rsidRPr="00F46CD4">
          <w:rPr>
            <w:rStyle w:val="Hyperlink"/>
            <w:rFonts w:ascii="Calibri" w:hAnsi="Calibri" w:cs="Calibri"/>
            <w:lang w:val="en-GB"/>
          </w:rPr>
          <w:t>econd Addendum to the 2nd Compliance Report</w:t>
        </w:r>
      </w:hyperlink>
      <w:r w:rsidR="00AE01BD" w:rsidRPr="00AE01BD">
        <w:rPr>
          <w:rStyle w:val="Hyperlink"/>
          <w:rFonts w:ascii="Calibri" w:hAnsi="Calibri" w:cs="Calibri"/>
          <w:color w:val="auto"/>
          <w:u w:val="none"/>
          <w:lang w:val="en-GB"/>
        </w:rPr>
        <w:t xml:space="preserve"> (</w:t>
      </w:r>
      <w:r w:rsidR="00AE01BD" w:rsidRPr="00F46CD4">
        <w:rPr>
          <w:lang w:val="en-GB"/>
        </w:rPr>
        <w:t>28 September 2022</w:t>
      </w:r>
      <w:r w:rsidR="00AE01BD">
        <w:rPr>
          <w:lang w:val="en-GB"/>
        </w:rPr>
        <w:t>)</w:t>
      </w:r>
    </w:p>
    <w:p w14:paraId="591613E4" w14:textId="3D798C0B" w:rsidR="004A628B" w:rsidRPr="00AE01BD" w:rsidRDefault="00AE01BD" w:rsidP="00AE01BD">
      <w:pPr>
        <w:rPr>
          <w:lang w:val="en-GB"/>
        </w:rPr>
      </w:pPr>
      <w:r w:rsidRPr="00F46CD4">
        <w:rPr>
          <w:lang w:val="en-GB"/>
        </w:rPr>
        <w:t>3</w:t>
      </w:r>
      <w:r w:rsidRPr="00F46CD4">
        <w:rPr>
          <w:vertAlign w:val="superscript"/>
          <w:lang w:val="en-GB"/>
        </w:rPr>
        <w:t>rd</w:t>
      </w:r>
      <w:r w:rsidRPr="00F46CD4">
        <w:rPr>
          <w:lang w:val="en-GB"/>
        </w:rPr>
        <w:t xml:space="preserve"> round: incrimination and transparency of Party Funding</w:t>
      </w:r>
    </w:p>
    <w:p w14:paraId="3F060345" w14:textId="300DA87F" w:rsidR="004A628B" w:rsidRDefault="001D0AE0" w:rsidP="004A628B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6E844C17" w14:textId="7AFE58D6" w:rsidR="005842F9" w:rsidRDefault="005842F9" w:rsidP="004A628B">
      <w:pPr>
        <w:pStyle w:val="Default"/>
        <w:rPr>
          <w:color w:val="auto"/>
          <w:sz w:val="22"/>
          <w:szCs w:val="22"/>
          <w:lang w:val="en-GB"/>
        </w:rPr>
      </w:pPr>
    </w:p>
    <w:p w14:paraId="0AA2F797" w14:textId="697988B4" w:rsidR="00AE01BD" w:rsidRPr="00715D33" w:rsidRDefault="00AE01BD" w:rsidP="004A628B">
      <w:pPr>
        <w:pStyle w:val="Default"/>
        <w:rPr>
          <w:color w:val="auto"/>
          <w:sz w:val="22"/>
          <w:szCs w:val="22"/>
          <w:lang w:val="en-GB"/>
        </w:rPr>
      </w:pPr>
      <w:r>
        <w:rPr>
          <w:color w:val="auto"/>
          <w:sz w:val="22"/>
          <w:szCs w:val="22"/>
          <w:lang w:val="en-GB"/>
        </w:rPr>
        <w:t>N/A</w:t>
      </w:r>
    </w:p>
    <w:p w14:paraId="3E1F9863" w14:textId="18045697" w:rsidR="004A628B" w:rsidRDefault="004A628B" w:rsidP="004A628B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3981ACBC" w14:textId="77777777" w:rsidR="00FE759F" w:rsidRPr="009E7834" w:rsidRDefault="00FE759F" w:rsidP="00AE01BD">
      <w:pPr>
        <w:pStyle w:val="NoSpacing"/>
        <w:rPr>
          <w:lang w:val="en-GB"/>
        </w:rPr>
      </w:pPr>
    </w:p>
    <w:p w14:paraId="594DD3AF" w14:textId="3EED87DB" w:rsidR="00AE01BD" w:rsidRPr="00F46CD4" w:rsidRDefault="009E7834" w:rsidP="00AE01BD">
      <w:pPr>
        <w:pStyle w:val="NoSpacing"/>
        <w:rPr>
          <w:rFonts w:ascii="Calibri" w:hAnsi="Calibri" w:cs="Calibri"/>
          <w:sz w:val="22"/>
          <w:szCs w:val="22"/>
          <w:lang w:val="en-GB"/>
        </w:rPr>
      </w:pPr>
      <w:hyperlink r:id="rId14" w:history="1">
        <w:r w:rsidR="00AE01BD">
          <w:rPr>
            <w:rStyle w:val="Hyperlink"/>
            <w:rFonts w:ascii="Calibri" w:hAnsi="Calibri" w:cs="Calibri"/>
            <w:lang w:val="en-GB"/>
          </w:rPr>
          <w:t>GRECO S</w:t>
        </w:r>
        <w:r w:rsidR="00AE01BD" w:rsidRPr="00F46CD4">
          <w:rPr>
            <w:rStyle w:val="Hyperlink"/>
            <w:rFonts w:ascii="Calibri" w:hAnsi="Calibri" w:cs="Calibri"/>
            <w:lang w:val="en-GB"/>
          </w:rPr>
          <w:t>econd Addendum to the 2nd Compliance Report</w:t>
        </w:r>
      </w:hyperlink>
      <w:r w:rsidR="00AE01BD" w:rsidRPr="00AE01BD">
        <w:rPr>
          <w:rStyle w:val="Hyperlink"/>
          <w:rFonts w:ascii="Calibri" w:hAnsi="Calibri" w:cs="Calibri"/>
          <w:color w:val="auto"/>
          <w:u w:val="none"/>
          <w:lang w:val="en-GB"/>
        </w:rPr>
        <w:t xml:space="preserve"> (</w:t>
      </w:r>
      <w:r w:rsidR="00AE01BD" w:rsidRPr="00F46CD4">
        <w:rPr>
          <w:lang w:val="en-GB"/>
        </w:rPr>
        <w:t>28 September 2022</w:t>
      </w:r>
      <w:r w:rsidR="00AE01BD">
        <w:rPr>
          <w:lang w:val="en-GB"/>
        </w:rPr>
        <w:t>)</w:t>
      </w:r>
    </w:p>
    <w:p w14:paraId="19BECEDF" w14:textId="77777777" w:rsidR="00AE01BD" w:rsidRPr="00121C37" w:rsidRDefault="00AE01BD" w:rsidP="00AE01BD">
      <w:pPr>
        <w:rPr>
          <w:lang w:val="en-GB"/>
        </w:rPr>
      </w:pPr>
      <w:r w:rsidRPr="00F46CD4">
        <w:rPr>
          <w:lang w:val="en-GB"/>
        </w:rPr>
        <w:t>3</w:t>
      </w:r>
      <w:r w:rsidRPr="00F46CD4">
        <w:rPr>
          <w:vertAlign w:val="superscript"/>
          <w:lang w:val="en-GB"/>
        </w:rPr>
        <w:t>rd</w:t>
      </w:r>
      <w:r w:rsidRPr="00F46CD4">
        <w:rPr>
          <w:lang w:val="en-GB"/>
        </w:rPr>
        <w:t xml:space="preserve"> round: incrimination and transparency of Party Funding</w:t>
      </w:r>
    </w:p>
    <w:p w14:paraId="10D83F68" w14:textId="55390AE7" w:rsidR="00F74C6E" w:rsidRDefault="00F74C6E" w:rsidP="00AE01BD">
      <w:pPr>
        <w:pStyle w:val="Heading2"/>
        <w:rPr>
          <w:lang w:val="en-US"/>
        </w:rPr>
      </w:pPr>
    </w:p>
    <w:p w14:paraId="30D2EC4D" w14:textId="6467F7C7" w:rsidR="001A0B36" w:rsidRPr="005A1BB1" w:rsidRDefault="001A0B36">
      <w:pPr>
        <w:rPr>
          <w:rFonts w:asciiTheme="majorHAnsi" w:hAnsiTheme="majorHAnsi" w:cstheme="majorHAnsi"/>
          <w:color w:val="F49100"/>
          <w:u w:val="single"/>
          <w:lang w:val="en-GB"/>
        </w:rPr>
      </w:pPr>
    </w:p>
    <w:sectPr w:rsidR="001A0B36" w:rsidRPr="005A1BB1" w:rsidSect="007B3B82">
      <w:footerReference w:type="defaul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E7AEC" w14:textId="77777777" w:rsidR="00E13905" w:rsidRDefault="00E13905" w:rsidP="00857FF1">
      <w:r>
        <w:separator/>
      </w:r>
    </w:p>
  </w:endnote>
  <w:endnote w:type="continuationSeparator" w:id="0">
    <w:p w14:paraId="76B7F862" w14:textId="77777777" w:rsidR="00E13905" w:rsidRDefault="00E13905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D170D" w14:textId="77777777" w:rsidR="00E13905" w:rsidRDefault="00E13905" w:rsidP="00857FF1">
      <w:r>
        <w:separator/>
      </w:r>
    </w:p>
  </w:footnote>
  <w:footnote w:type="continuationSeparator" w:id="0">
    <w:p w14:paraId="5B10951F" w14:textId="77777777" w:rsidR="00E13905" w:rsidRDefault="00E13905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58DE"/>
    <w:multiLevelType w:val="hybridMultilevel"/>
    <w:tmpl w:val="FF9CBB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495142"/>
    <w:multiLevelType w:val="hybridMultilevel"/>
    <w:tmpl w:val="F49EFEF6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923836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8870202">
    <w:abstractNumId w:val="3"/>
  </w:num>
  <w:num w:numId="3" w16cid:durableId="1284387350">
    <w:abstractNumId w:val="4"/>
  </w:num>
  <w:num w:numId="4" w16cid:durableId="867135027">
    <w:abstractNumId w:val="8"/>
  </w:num>
  <w:num w:numId="5" w16cid:durableId="451678795">
    <w:abstractNumId w:val="0"/>
  </w:num>
  <w:num w:numId="6" w16cid:durableId="25180540">
    <w:abstractNumId w:val="7"/>
  </w:num>
  <w:num w:numId="7" w16cid:durableId="1640725707">
    <w:abstractNumId w:val="5"/>
  </w:num>
  <w:num w:numId="8" w16cid:durableId="492641461">
    <w:abstractNumId w:val="2"/>
  </w:num>
  <w:num w:numId="9" w16cid:durableId="11014919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2205E"/>
    <w:rsid w:val="00040F5C"/>
    <w:rsid w:val="000429DF"/>
    <w:rsid w:val="00064D11"/>
    <w:rsid w:val="00070FAD"/>
    <w:rsid w:val="00072D19"/>
    <w:rsid w:val="000C415A"/>
    <w:rsid w:val="000E51C1"/>
    <w:rsid w:val="001049B5"/>
    <w:rsid w:val="001059C2"/>
    <w:rsid w:val="00106A03"/>
    <w:rsid w:val="00117BF6"/>
    <w:rsid w:val="00121C37"/>
    <w:rsid w:val="00123432"/>
    <w:rsid w:val="001257E8"/>
    <w:rsid w:val="00137BE9"/>
    <w:rsid w:val="00154ADA"/>
    <w:rsid w:val="00172847"/>
    <w:rsid w:val="001731F0"/>
    <w:rsid w:val="00191004"/>
    <w:rsid w:val="001A0B36"/>
    <w:rsid w:val="001A2576"/>
    <w:rsid w:val="001A75BC"/>
    <w:rsid w:val="001C77D8"/>
    <w:rsid w:val="001D0AE0"/>
    <w:rsid w:val="001D2CDB"/>
    <w:rsid w:val="001D2F4D"/>
    <w:rsid w:val="001D6678"/>
    <w:rsid w:val="002027E7"/>
    <w:rsid w:val="00206509"/>
    <w:rsid w:val="0021059A"/>
    <w:rsid w:val="00211E52"/>
    <w:rsid w:val="002226FB"/>
    <w:rsid w:val="002271C9"/>
    <w:rsid w:val="0024089C"/>
    <w:rsid w:val="00244CCF"/>
    <w:rsid w:val="0024547F"/>
    <w:rsid w:val="00277686"/>
    <w:rsid w:val="00282225"/>
    <w:rsid w:val="00284A56"/>
    <w:rsid w:val="002B2FF2"/>
    <w:rsid w:val="002C68B0"/>
    <w:rsid w:val="002F6327"/>
    <w:rsid w:val="0030259B"/>
    <w:rsid w:val="0030334E"/>
    <w:rsid w:val="00307BB1"/>
    <w:rsid w:val="00307FC2"/>
    <w:rsid w:val="00372B8F"/>
    <w:rsid w:val="00377561"/>
    <w:rsid w:val="0038572E"/>
    <w:rsid w:val="003C0666"/>
    <w:rsid w:val="003E586C"/>
    <w:rsid w:val="003F0C2C"/>
    <w:rsid w:val="00461A7E"/>
    <w:rsid w:val="00490A01"/>
    <w:rsid w:val="0049340A"/>
    <w:rsid w:val="0049783E"/>
    <w:rsid w:val="004A628B"/>
    <w:rsid w:val="005414BC"/>
    <w:rsid w:val="00552A82"/>
    <w:rsid w:val="0057123C"/>
    <w:rsid w:val="005728A3"/>
    <w:rsid w:val="00575516"/>
    <w:rsid w:val="005842F9"/>
    <w:rsid w:val="005931BC"/>
    <w:rsid w:val="005A1BB1"/>
    <w:rsid w:val="005B2299"/>
    <w:rsid w:val="00610C01"/>
    <w:rsid w:val="00630E2B"/>
    <w:rsid w:val="0065310F"/>
    <w:rsid w:val="00680789"/>
    <w:rsid w:val="006B6601"/>
    <w:rsid w:val="006D3771"/>
    <w:rsid w:val="007064E8"/>
    <w:rsid w:val="00710DA6"/>
    <w:rsid w:val="00715D33"/>
    <w:rsid w:val="00723A7D"/>
    <w:rsid w:val="00734D8B"/>
    <w:rsid w:val="00742FA8"/>
    <w:rsid w:val="00751288"/>
    <w:rsid w:val="00764470"/>
    <w:rsid w:val="00777553"/>
    <w:rsid w:val="00777ABF"/>
    <w:rsid w:val="00781336"/>
    <w:rsid w:val="00792080"/>
    <w:rsid w:val="007959C1"/>
    <w:rsid w:val="007B3B82"/>
    <w:rsid w:val="007D198D"/>
    <w:rsid w:val="007E5CD5"/>
    <w:rsid w:val="007E6BEB"/>
    <w:rsid w:val="00833893"/>
    <w:rsid w:val="00857FF1"/>
    <w:rsid w:val="008827B9"/>
    <w:rsid w:val="00887319"/>
    <w:rsid w:val="008A061B"/>
    <w:rsid w:val="008A3758"/>
    <w:rsid w:val="008B7A7C"/>
    <w:rsid w:val="008D7176"/>
    <w:rsid w:val="008F56BD"/>
    <w:rsid w:val="00906B87"/>
    <w:rsid w:val="00934084"/>
    <w:rsid w:val="00937685"/>
    <w:rsid w:val="009648F6"/>
    <w:rsid w:val="009723D0"/>
    <w:rsid w:val="00985FA2"/>
    <w:rsid w:val="00992470"/>
    <w:rsid w:val="009B2BC9"/>
    <w:rsid w:val="009D68A7"/>
    <w:rsid w:val="009E0E4A"/>
    <w:rsid w:val="009E7834"/>
    <w:rsid w:val="00A0677C"/>
    <w:rsid w:val="00A135C5"/>
    <w:rsid w:val="00A2171C"/>
    <w:rsid w:val="00A40EB8"/>
    <w:rsid w:val="00A52988"/>
    <w:rsid w:val="00A54D19"/>
    <w:rsid w:val="00A71441"/>
    <w:rsid w:val="00A864A7"/>
    <w:rsid w:val="00A9221F"/>
    <w:rsid w:val="00AD54A4"/>
    <w:rsid w:val="00AE01BD"/>
    <w:rsid w:val="00B74EC6"/>
    <w:rsid w:val="00B807B6"/>
    <w:rsid w:val="00BA7B88"/>
    <w:rsid w:val="00BD26EA"/>
    <w:rsid w:val="00BD7BB2"/>
    <w:rsid w:val="00BF20B3"/>
    <w:rsid w:val="00C31135"/>
    <w:rsid w:val="00C40697"/>
    <w:rsid w:val="00C429DD"/>
    <w:rsid w:val="00C45527"/>
    <w:rsid w:val="00C75135"/>
    <w:rsid w:val="00C820D8"/>
    <w:rsid w:val="00C851FD"/>
    <w:rsid w:val="00C86F4B"/>
    <w:rsid w:val="00C8759F"/>
    <w:rsid w:val="00C87EA4"/>
    <w:rsid w:val="00C93F33"/>
    <w:rsid w:val="00CC7249"/>
    <w:rsid w:val="00CE17B7"/>
    <w:rsid w:val="00CF1C6F"/>
    <w:rsid w:val="00D07B6A"/>
    <w:rsid w:val="00D37016"/>
    <w:rsid w:val="00D743F3"/>
    <w:rsid w:val="00D83675"/>
    <w:rsid w:val="00DA6004"/>
    <w:rsid w:val="00DB2381"/>
    <w:rsid w:val="00DC3E89"/>
    <w:rsid w:val="00DC7320"/>
    <w:rsid w:val="00DD4393"/>
    <w:rsid w:val="00DF7C08"/>
    <w:rsid w:val="00E10381"/>
    <w:rsid w:val="00E13905"/>
    <w:rsid w:val="00E21142"/>
    <w:rsid w:val="00E36BD8"/>
    <w:rsid w:val="00E36E78"/>
    <w:rsid w:val="00E84761"/>
    <w:rsid w:val="00ED0B5B"/>
    <w:rsid w:val="00EF171D"/>
    <w:rsid w:val="00F3151D"/>
    <w:rsid w:val="00F439B9"/>
    <w:rsid w:val="00F46CD4"/>
    <w:rsid w:val="00F74C6E"/>
    <w:rsid w:val="00F750D2"/>
    <w:rsid w:val="00FC03E8"/>
    <w:rsid w:val="00FE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C37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paragraph" w:customStyle="1" w:styleId="COEHI">
    <w:name w:val="COE_HI"/>
    <w:basedOn w:val="Normal"/>
    <w:qFormat/>
    <w:rsid w:val="00117BF6"/>
    <w:pPr>
      <w:numPr>
        <w:numId w:val="7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5842F9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5842F9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5842F9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E8476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m.coe.int/third-evaluation-round-second-addendum-to-the-second-compliance-report/1680a8353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e.int/en/web/execution/denmar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denmar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m.coe.int/denmark-country-fiche/1680a778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denmark-en/1680a9671e" TargetMode="External"/><Relationship Id="rId14" Type="http://schemas.openxmlformats.org/officeDocument/2006/relationships/hyperlink" Target="https://rm.coe.int/third-evaluation-round-second-addendum-to-the-second-compliance-report/1680a8353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E11C2-4A5F-4D57-BBF9-5F2795F49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2</cp:revision>
  <dcterms:created xsi:type="dcterms:W3CDTF">2023-01-19T12:13:00Z</dcterms:created>
  <dcterms:modified xsi:type="dcterms:W3CDTF">2023-01-19T12:13:00Z</dcterms:modified>
</cp:coreProperties>
</file>